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B2" w:rsidRPr="00145B3B" w:rsidRDefault="00BD26C3" w:rsidP="00145B3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bookmarkStart w:id="0" w:name="_GoBack"/>
      <w:bookmarkEnd w:id="0"/>
      <w:r w:rsidR="008D3DB2">
        <w:rPr>
          <w:b/>
          <w:sz w:val="28"/>
          <w:szCs w:val="28"/>
        </w:rPr>
        <w:t xml:space="preserve"> О НАУЧНОЙ </w:t>
      </w:r>
      <w:r w:rsidR="00C5648A">
        <w:rPr>
          <w:b/>
          <w:sz w:val="28"/>
          <w:szCs w:val="28"/>
        </w:rPr>
        <w:t xml:space="preserve">И ТРУДОВОЙ </w:t>
      </w:r>
      <w:r w:rsidR="008D3DB2">
        <w:rPr>
          <w:b/>
          <w:sz w:val="28"/>
          <w:szCs w:val="28"/>
        </w:rPr>
        <w:t>ДЕЯТЕЛЬНОСТИ</w:t>
      </w:r>
    </w:p>
    <w:p w:rsidR="008D3DB2" w:rsidRDefault="008D3DB2" w:rsidP="008D3DB2">
      <w:pPr>
        <w:jc w:val="center"/>
        <w:rPr>
          <w:b/>
          <w:sz w:val="28"/>
          <w:szCs w:val="28"/>
        </w:rPr>
      </w:pPr>
      <w:r w:rsidRPr="008D3DB2">
        <w:rPr>
          <w:b/>
          <w:sz w:val="28"/>
          <w:szCs w:val="28"/>
        </w:rPr>
        <w:t>Богач</w:t>
      </w:r>
      <w:r w:rsidR="00D74846">
        <w:rPr>
          <w:b/>
          <w:sz w:val="28"/>
          <w:szCs w:val="28"/>
        </w:rPr>
        <w:t>ё</w:t>
      </w:r>
      <w:r w:rsidRPr="008D3DB2">
        <w:rPr>
          <w:b/>
          <w:sz w:val="28"/>
          <w:szCs w:val="28"/>
        </w:rPr>
        <w:t>ва Сергея Александровича,</w:t>
      </w:r>
    </w:p>
    <w:p w:rsidR="008D3DB2" w:rsidRPr="008D3DB2" w:rsidRDefault="008D3DB2" w:rsidP="008D3DB2">
      <w:pPr>
        <w:jc w:val="center"/>
        <w:rPr>
          <w:b/>
          <w:sz w:val="28"/>
          <w:szCs w:val="28"/>
        </w:rPr>
      </w:pPr>
    </w:p>
    <w:p w:rsidR="00D74846" w:rsidRDefault="00D74846" w:rsidP="007E5A6D">
      <w:pPr>
        <w:jc w:val="center"/>
        <w:rPr>
          <w:i/>
        </w:rPr>
      </w:pPr>
      <w:r>
        <w:rPr>
          <w:i/>
        </w:rPr>
        <w:t>главного</w:t>
      </w:r>
      <w:r w:rsidR="008D3DB2">
        <w:rPr>
          <w:i/>
        </w:rPr>
        <w:t xml:space="preserve"> научного сотрудника ФИАН, д.ф.-м.н., </w:t>
      </w:r>
      <w:r>
        <w:rPr>
          <w:i/>
        </w:rPr>
        <w:t>профессора РАН,</w:t>
      </w:r>
    </w:p>
    <w:p w:rsidR="004B15D1" w:rsidRPr="008D3DB2" w:rsidRDefault="008D3DB2" w:rsidP="007E5A6D">
      <w:pPr>
        <w:jc w:val="center"/>
        <w:rPr>
          <w:i/>
        </w:rPr>
      </w:pPr>
      <w:r w:rsidRPr="008D3DB2">
        <w:rPr>
          <w:i/>
        </w:rPr>
        <w:t xml:space="preserve">кандидата в </w:t>
      </w:r>
      <w:r w:rsidR="00C5648A">
        <w:rPr>
          <w:i/>
        </w:rPr>
        <w:t xml:space="preserve">директора ФИАН </w:t>
      </w:r>
    </w:p>
    <w:p w:rsidR="004B15D1" w:rsidRPr="00145B3B" w:rsidRDefault="004B15D1" w:rsidP="00145B3B">
      <w:pPr>
        <w:spacing w:line="360" w:lineRule="auto"/>
        <w:jc w:val="center"/>
        <w:rPr>
          <w:sz w:val="28"/>
          <w:szCs w:val="28"/>
        </w:rPr>
      </w:pPr>
    </w:p>
    <w:p w:rsidR="00D74846" w:rsidRDefault="003456CE" w:rsidP="00D74846">
      <w:pPr>
        <w:spacing w:line="360" w:lineRule="auto"/>
        <w:ind w:firstLine="709"/>
        <w:jc w:val="both"/>
      </w:pPr>
      <w:r w:rsidRPr="0057345E">
        <w:t>Богач</w:t>
      </w:r>
      <w:r w:rsidR="00D74846">
        <w:t>ё</w:t>
      </w:r>
      <w:r w:rsidRPr="0057345E">
        <w:t>в Сергей Александрович</w:t>
      </w:r>
      <w:r w:rsidR="00145B3B" w:rsidRPr="0057345E">
        <w:t xml:space="preserve">, </w:t>
      </w:r>
      <w:r w:rsidR="0057345E" w:rsidRPr="0057345E">
        <w:t>1974 года рождения</w:t>
      </w:r>
      <w:r w:rsidR="00C5648A">
        <w:t xml:space="preserve"> (46 лет)</w:t>
      </w:r>
      <w:r w:rsidR="0057345E" w:rsidRPr="0057345E">
        <w:t xml:space="preserve">, </w:t>
      </w:r>
      <w:r w:rsidR="00D74846">
        <w:t>главный</w:t>
      </w:r>
      <w:r w:rsidR="00145B3B" w:rsidRPr="0057345E">
        <w:t xml:space="preserve"> научный сотрудник </w:t>
      </w:r>
      <w:r w:rsidR="007E5A6D">
        <w:t>Федерального государственного бюджетного у</w:t>
      </w:r>
      <w:r w:rsidR="00145B3B" w:rsidRPr="0057345E">
        <w:t xml:space="preserve">чреждения </w:t>
      </w:r>
      <w:r w:rsidR="007E5A6D">
        <w:t>науки</w:t>
      </w:r>
      <w:r w:rsidR="00145B3B" w:rsidRPr="0057345E">
        <w:t xml:space="preserve"> Физического института им. </w:t>
      </w:r>
      <w:proofErr w:type="spellStart"/>
      <w:r w:rsidR="00145B3B" w:rsidRPr="0057345E">
        <w:t>П.Н.Лебедева</w:t>
      </w:r>
      <w:proofErr w:type="spellEnd"/>
      <w:r w:rsidR="002723DB" w:rsidRPr="0057345E">
        <w:t xml:space="preserve"> РАН</w:t>
      </w:r>
      <w:r w:rsidR="00D74846">
        <w:t xml:space="preserve"> (ФИАН)</w:t>
      </w:r>
      <w:r w:rsidR="002723DB" w:rsidRPr="0057345E">
        <w:t xml:space="preserve">, доктор </w:t>
      </w:r>
      <w:r w:rsidR="00145B3B" w:rsidRPr="0057345E">
        <w:t xml:space="preserve">физико-математических наук, </w:t>
      </w:r>
      <w:r w:rsidR="00D74846">
        <w:t>профессор РАН</w:t>
      </w:r>
      <w:r w:rsidR="00145B3B" w:rsidRPr="0057345E">
        <w:t>.</w:t>
      </w:r>
      <w:r w:rsidR="00B63714" w:rsidRPr="0057345E">
        <w:t xml:space="preserve"> </w:t>
      </w:r>
    </w:p>
    <w:p w:rsidR="00EF324A" w:rsidRPr="0057345E" w:rsidRDefault="00FC6BA9" w:rsidP="00D74846">
      <w:pPr>
        <w:spacing w:line="360" w:lineRule="auto"/>
        <w:ind w:firstLine="709"/>
        <w:jc w:val="both"/>
      </w:pPr>
      <w:r w:rsidRPr="0057345E">
        <w:t>С.А.Богач</w:t>
      </w:r>
      <w:r w:rsidR="00D74846">
        <w:t>ё</w:t>
      </w:r>
      <w:r w:rsidRPr="0057345E">
        <w:t xml:space="preserve">в является одним из ведущих российских </w:t>
      </w:r>
      <w:r w:rsidR="00C5648A">
        <w:t xml:space="preserve">учёных, интересы </w:t>
      </w:r>
      <w:r w:rsidR="00496E46">
        <w:t xml:space="preserve">которого </w:t>
      </w:r>
      <w:r w:rsidR="00237EAD" w:rsidRPr="0057345E">
        <w:t xml:space="preserve">охватывают широкий </w:t>
      </w:r>
      <w:r w:rsidR="00496E46">
        <w:t xml:space="preserve">круг </w:t>
      </w:r>
      <w:r w:rsidR="00237EAD" w:rsidRPr="0057345E">
        <w:t>теоретических</w:t>
      </w:r>
      <w:r w:rsidR="00496E46">
        <w:t xml:space="preserve"> </w:t>
      </w:r>
      <w:r w:rsidR="00237EAD" w:rsidRPr="0057345E">
        <w:t>и экспериментальных</w:t>
      </w:r>
      <w:r w:rsidR="00496E46">
        <w:t xml:space="preserve"> вопросов</w:t>
      </w:r>
      <w:r w:rsidR="00237EAD" w:rsidRPr="0057345E">
        <w:t xml:space="preserve">. </w:t>
      </w:r>
      <w:r w:rsidR="00D01C0A" w:rsidRPr="0057345E">
        <w:t>С.А.Богач</w:t>
      </w:r>
      <w:r w:rsidR="00D74846">
        <w:t>ё</w:t>
      </w:r>
      <w:r w:rsidR="00863BA7" w:rsidRPr="0057345E">
        <w:t>в принимает активное участие в р</w:t>
      </w:r>
      <w:r w:rsidR="00D01C0A" w:rsidRPr="0057345E">
        <w:t>оссийских программах фундаментальных космических исследований</w:t>
      </w:r>
      <w:r w:rsidR="00863BA7" w:rsidRPr="0057345E">
        <w:t xml:space="preserve"> </w:t>
      </w:r>
      <w:r w:rsidR="00D74846" w:rsidRPr="00C77ADF">
        <w:sym w:font="Symbol" w:char="F0BE"/>
      </w:r>
      <w:r w:rsidR="00863BA7" w:rsidRPr="0057345E">
        <w:t xml:space="preserve"> участвует в разработке новых образцов космической техники, </w:t>
      </w:r>
      <w:r w:rsidR="00D74846">
        <w:t xml:space="preserve">осуществляет научное и техническое руководство опытно-конструкторскими и научно-исследовательскими работами. </w:t>
      </w:r>
      <w:r w:rsidR="002E4972" w:rsidRPr="0057345E">
        <w:t>Работы С.А.Богач</w:t>
      </w:r>
      <w:r w:rsidR="000734DF">
        <w:t>ё</w:t>
      </w:r>
      <w:r w:rsidR="002E4972" w:rsidRPr="0057345E">
        <w:t>ва признаны в мире, много цитируются. С.А.Богач</w:t>
      </w:r>
      <w:r w:rsidR="000734DF">
        <w:t>ё</w:t>
      </w:r>
      <w:r w:rsidR="002E4972" w:rsidRPr="0057345E">
        <w:t xml:space="preserve">в регулярно приглашается на ведущие международные конференции, проводимые комитетом по космическим исследованиям </w:t>
      </w:r>
      <w:r w:rsidR="002E4972" w:rsidRPr="0057345E">
        <w:rPr>
          <w:lang w:val="en-US"/>
        </w:rPr>
        <w:t>COSPAR</w:t>
      </w:r>
      <w:r w:rsidR="002E4972" w:rsidRPr="0057345E">
        <w:t xml:space="preserve"> и международным астрономическим союзом </w:t>
      </w:r>
      <w:r w:rsidR="002E4972" w:rsidRPr="0057345E">
        <w:rPr>
          <w:lang w:val="en-US"/>
        </w:rPr>
        <w:t>IAU</w:t>
      </w:r>
      <w:r w:rsidR="002E4972" w:rsidRPr="0057345E">
        <w:t xml:space="preserve">. </w:t>
      </w:r>
    </w:p>
    <w:p w:rsidR="00872E54" w:rsidRPr="0057345E" w:rsidRDefault="00EF324A" w:rsidP="00D74846">
      <w:pPr>
        <w:spacing w:line="360" w:lineRule="auto"/>
        <w:ind w:firstLine="709"/>
        <w:jc w:val="both"/>
      </w:pPr>
      <w:r w:rsidRPr="0057345E">
        <w:t>С.А.Богач</w:t>
      </w:r>
      <w:r w:rsidR="000734DF">
        <w:t>ё</w:t>
      </w:r>
      <w:r w:rsidRPr="0057345E">
        <w:t>в</w:t>
      </w:r>
      <w:r w:rsidR="00D74846">
        <w:t xml:space="preserve"> </w:t>
      </w:r>
      <w:r w:rsidR="00D74846" w:rsidRPr="00C77ADF">
        <w:sym w:font="Symbol" w:char="F0BE"/>
      </w:r>
      <w:r w:rsidRPr="0057345E">
        <w:t xml:space="preserve"> выпускник Московского Государственного Университета </w:t>
      </w:r>
      <w:proofErr w:type="spellStart"/>
      <w:r w:rsidRPr="0057345E">
        <w:t>им.М.В</w:t>
      </w:r>
      <w:proofErr w:type="spellEnd"/>
      <w:r w:rsidRPr="0057345E">
        <w:t>. Ломоносова</w:t>
      </w:r>
      <w:r w:rsidR="00496E46">
        <w:t>. Свою научную деятельность</w:t>
      </w:r>
      <w:r w:rsidRPr="0057345E">
        <w:t xml:space="preserve"> на</w:t>
      </w:r>
      <w:r w:rsidR="007C1AFA" w:rsidRPr="0057345E">
        <w:t xml:space="preserve">чал в середине 90-х годов </w:t>
      </w:r>
      <w:r w:rsidRPr="0057345E">
        <w:t xml:space="preserve">под руководством Бориса Всеволодовича Сомова </w:t>
      </w:r>
      <w:r w:rsidR="00D74846" w:rsidRPr="00C77ADF">
        <w:sym w:font="Symbol" w:char="F0BE"/>
      </w:r>
      <w:r w:rsidRPr="0057345E">
        <w:t xml:space="preserve"> профессора МГУ, </w:t>
      </w:r>
      <w:r w:rsidR="007C1AFA" w:rsidRPr="0057345E">
        <w:t xml:space="preserve">известного российского ученого, </w:t>
      </w:r>
      <w:r w:rsidR="00F234E4" w:rsidRPr="0057345E">
        <w:t>специалиста в области космической электродинамики и физики Солнца, относящегося к з</w:t>
      </w:r>
      <w:r w:rsidR="007C1AFA" w:rsidRPr="0057345E">
        <w:t>наменитой школ</w:t>
      </w:r>
      <w:r w:rsidR="00F234E4" w:rsidRPr="0057345E">
        <w:t>е</w:t>
      </w:r>
      <w:r w:rsidR="007C1AFA" w:rsidRPr="0057345E">
        <w:t xml:space="preserve"> теоретической физики ФИАН</w:t>
      </w:r>
      <w:r w:rsidR="00F234E4" w:rsidRPr="0057345E">
        <w:t xml:space="preserve"> </w:t>
      </w:r>
      <w:r w:rsidR="007C1AFA" w:rsidRPr="0057345E">
        <w:t>(</w:t>
      </w:r>
      <w:proofErr w:type="spellStart"/>
      <w:r w:rsidR="007C1AFA" w:rsidRPr="0057345E">
        <w:t>В.Л.Гинзбург</w:t>
      </w:r>
      <w:proofErr w:type="spellEnd"/>
      <w:r w:rsidR="007C1AFA" w:rsidRPr="0057345E">
        <w:t xml:space="preserve">, </w:t>
      </w:r>
      <w:proofErr w:type="spellStart"/>
      <w:r w:rsidR="007C1AFA" w:rsidRPr="0057345E">
        <w:t>С.И.Сыроватский</w:t>
      </w:r>
      <w:proofErr w:type="spellEnd"/>
      <w:r w:rsidR="007C1AFA" w:rsidRPr="0057345E">
        <w:t xml:space="preserve">).  </w:t>
      </w:r>
      <w:r w:rsidR="00872E54" w:rsidRPr="0057345E">
        <w:t>В 2003 году им была защищена диссертация на соискание ученой степени кандидата физико-математических наук</w:t>
      </w:r>
      <w:r w:rsidR="00496E46">
        <w:t>. В</w:t>
      </w:r>
      <w:r w:rsidR="00872E54" w:rsidRPr="0057345E">
        <w:t xml:space="preserve"> 200</w:t>
      </w:r>
      <w:r w:rsidR="00D74846">
        <w:t>8</w:t>
      </w:r>
      <w:r w:rsidR="00872E54" w:rsidRPr="0057345E">
        <w:t xml:space="preserve"> году</w:t>
      </w:r>
      <w:r w:rsidR="007179C9" w:rsidRPr="0057345E">
        <w:t xml:space="preserve"> </w:t>
      </w:r>
      <w:r w:rsidR="00D74846">
        <w:t>в возрасте 3</w:t>
      </w:r>
      <w:r w:rsidR="00496E46">
        <w:t>4</w:t>
      </w:r>
      <w:r w:rsidR="00D74846">
        <w:t xml:space="preserve"> лет </w:t>
      </w:r>
      <w:r w:rsidR="00872E54" w:rsidRPr="0057345E">
        <w:t>получена степень доктора физико-математических наук.</w:t>
      </w:r>
      <w:r w:rsidR="00C5648A">
        <w:t xml:space="preserve"> Длительное время С.А. Богачёв был самым молодым доктором наук в Физическом отделении Российской академии наук.</w:t>
      </w:r>
    </w:p>
    <w:p w:rsidR="00C5648A" w:rsidRDefault="006945DA" w:rsidP="000734DF">
      <w:pPr>
        <w:spacing w:line="360" w:lineRule="auto"/>
        <w:ind w:firstLine="709"/>
        <w:jc w:val="both"/>
      </w:pPr>
      <w:r w:rsidRPr="0057345E">
        <w:t>С.А.Богач</w:t>
      </w:r>
      <w:r w:rsidR="000734DF">
        <w:t>ё</w:t>
      </w:r>
      <w:r w:rsidRPr="0057345E">
        <w:t xml:space="preserve">в </w:t>
      </w:r>
      <w:r w:rsidR="00967D2E" w:rsidRPr="0057345E">
        <w:t xml:space="preserve">внес </w:t>
      </w:r>
      <w:r w:rsidR="00DD5813" w:rsidRPr="0057345E">
        <w:t>значительный</w:t>
      </w:r>
      <w:r w:rsidRPr="0057345E">
        <w:t xml:space="preserve"> вклад </w:t>
      </w:r>
      <w:r w:rsidR="00967D2E" w:rsidRPr="0057345E">
        <w:t xml:space="preserve">в </w:t>
      </w:r>
      <w:r w:rsidR="00C5648A">
        <w:t>физику и астрофизику. В частности, в области физики Солнца, н</w:t>
      </w:r>
      <w:r w:rsidR="004401AC">
        <w:t xml:space="preserve">ачиная с середины 90-х годов </w:t>
      </w:r>
      <w:r w:rsidR="004401AC">
        <w:rPr>
          <w:lang w:val="en-US"/>
        </w:rPr>
        <w:t>XX</w:t>
      </w:r>
      <w:r w:rsidR="004401AC" w:rsidRPr="004401AC">
        <w:t xml:space="preserve"> </w:t>
      </w:r>
      <w:r w:rsidR="004401AC">
        <w:t>века</w:t>
      </w:r>
      <w:r w:rsidR="000734DF">
        <w:t>,</w:t>
      </w:r>
      <w:r w:rsidR="004401AC">
        <w:t xml:space="preserve"> </w:t>
      </w:r>
      <w:r w:rsidR="00EE7CC3" w:rsidRPr="0057345E">
        <w:t xml:space="preserve">был получен </w:t>
      </w:r>
      <w:r w:rsidR="00CC3208" w:rsidRPr="0057345E">
        <w:t xml:space="preserve">ряд новых экспериментальных </w:t>
      </w:r>
      <w:r w:rsidR="0015260A" w:rsidRPr="0057345E">
        <w:t>результатов</w:t>
      </w:r>
      <w:r w:rsidR="00CC3208" w:rsidRPr="0057345E">
        <w:t>, не имевших объяснения в рамках традиционных представлений.</w:t>
      </w:r>
      <w:r w:rsidR="003021E3" w:rsidRPr="0057345E">
        <w:t xml:space="preserve"> </w:t>
      </w:r>
      <w:r w:rsidR="00C5648A">
        <w:t>Для их объяснения в</w:t>
      </w:r>
      <w:r w:rsidR="003021E3" w:rsidRPr="0057345E">
        <w:t xml:space="preserve"> 1998 году С.А.Богач</w:t>
      </w:r>
      <w:r w:rsidR="000734DF">
        <w:t>ё</w:t>
      </w:r>
      <w:r w:rsidR="003021E3" w:rsidRPr="0057345E">
        <w:t xml:space="preserve">вым был </w:t>
      </w:r>
      <w:r w:rsidR="00C5648A">
        <w:t xml:space="preserve">впервые в мире </w:t>
      </w:r>
      <w:r w:rsidR="003021E3" w:rsidRPr="0057345E">
        <w:t>предложен механизм формирования ис</w:t>
      </w:r>
      <w:r w:rsidR="00496E46">
        <w:t xml:space="preserve">точников мягкого рентгеновского </w:t>
      </w:r>
      <w:r w:rsidR="003021E3" w:rsidRPr="0057345E">
        <w:t>излучения в солнечной короне</w:t>
      </w:r>
      <w:r w:rsidR="00C5648A">
        <w:t xml:space="preserve">. </w:t>
      </w:r>
      <w:r w:rsidR="000734DF">
        <w:t xml:space="preserve">В конце 1990-х </w:t>
      </w:r>
      <w:r w:rsidR="00154D00">
        <w:t>–</w:t>
      </w:r>
      <w:r w:rsidR="000734DF">
        <w:t xml:space="preserve"> начале 2000-х годов, </w:t>
      </w:r>
      <w:r w:rsidR="009125B3" w:rsidRPr="0057345E">
        <w:t>С.А.Богач</w:t>
      </w:r>
      <w:r w:rsidR="000734DF">
        <w:t>ё</w:t>
      </w:r>
      <w:r w:rsidR="009125B3" w:rsidRPr="0057345E">
        <w:t>вым был разработан новый двухступенчатый механизм ускорени</w:t>
      </w:r>
      <w:r w:rsidR="007179C9" w:rsidRPr="0057345E">
        <w:t xml:space="preserve">я заряженных частиц </w:t>
      </w:r>
      <w:r w:rsidR="00154D00" w:rsidRPr="00C77ADF">
        <w:sym w:font="Symbol" w:char="F0BE"/>
      </w:r>
      <w:r w:rsidR="007179C9" w:rsidRPr="0057345E">
        <w:t xml:space="preserve"> механизм </w:t>
      </w:r>
      <w:r w:rsidR="007179C9" w:rsidRPr="0057345E">
        <w:lastRenderedPageBreak/>
        <w:t xml:space="preserve">коллапсирующих магнитных ловушек. </w:t>
      </w:r>
      <w:r w:rsidR="00F87D7B" w:rsidRPr="0057345E">
        <w:t>В 2003 году в рамках этой концепции им впервые был введен в физику вспышек бетатр</w:t>
      </w:r>
      <w:r w:rsidR="00AF5115" w:rsidRPr="0057345E">
        <w:t xml:space="preserve">онный механизм ускорения </w:t>
      </w:r>
      <w:r w:rsidR="00F87D7B" w:rsidRPr="0057345E">
        <w:t>частиц, а</w:t>
      </w:r>
      <w:r w:rsidR="00CC452E" w:rsidRPr="0057345E">
        <w:t xml:space="preserve">, затем, в </w:t>
      </w:r>
      <w:r w:rsidR="00F87D7B" w:rsidRPr="0057345E">
        <w:t>2004</w:t>
      </w:r>
      <w:r w:rsidR="000734DF">
        <w:t>–</w:t>
      </w:r>
      <w:r w:rsidR="00F87D7B" w:rsidRPr="0057345E">
        <w:t>2008 г</w:t>
      </w:r>
      <w:r w:rsidR="00CC452E" w:rsidRPr="0057345E">
        <w:t xml:space="preserve">г. </w:t>
      </w:r>
      <w:r w:rsidR="00F87D7B" w:rsidRPr="0057345E">
        <w:t xml:space="preserve">развита общая теория коллапсирующих ловушек в короне Солнца, в рамках которой частицы одновременно ускоряются двумя механизмами </w:t>
      </w:r>
      <w:r w:rsidR="00154D00" w:rsidRPr="00C77ADF">
        <w:sym w:font="Symbol" w:char="F0BE"/>
      </w:r>
      <w:r w:rsidR="00F87D7B" w:rsidRPr="0057345E">
        <w:t xml:space="preserve"> бетатронным и Ферми </w:t>
      </w:r>
      <w:r w:rsidR="00154D00" w:rsidRPr="00C77ADF">
        <w:sym w:font="Symbol" w:char="F0BE"/>
      </w:r>
      <w:r w:rsidR="00154D00">
        <w:t xml:space="preserve"> </w:t>
      </w:r>
      <w:r w:rsidR="00F87D7B" w:rsidRPr="0057345E">
        <w:t>действующими независимо друг от друга.</w:t>
      </w:r>
      <w:r w:rsidR="00AF5115" w:rsidRPr="0057345E">
        <w:t xml:space="preserve"> Эти работы позволили дать объяснение </w:t>
      </w:r>
      <w:r w:rsidR="00496E46">
        <w:t xml:space="preserve">новому </w:t>
      </w:r>
      <w:r w:rsidR="00AF5115" w:rsidRPr="0057345E">
        <w:t xml:space="preserve">классу явлений, обнаруженных в этот период времени рентгеновскими космическими обсерваториями </w:t>
      </w:r>
      <w:r w:rsidR="00AF5115" w:rsidRPr="0057345E">
        <w:rPr>
          <w:lang w:val="en-US"/>
        </w:rPr>
        <w:t>Yohkoh</w:t>
      </w:r>
      <w:r w:rsidR="00AF5115" w:rsidRPr="0057345E">
        <w:t xml:space="preserve"> (Япония) и </w:t>
      </w:r>
      <w:r w:rsidR="00AF5115" w:rsidRPr="0057345E">
        <w:rPr>
          <w:lang w:val="en-US"/>
        </w:rPr>
        <w:t>RHESSI</w:t>
      </w:r>
      <w:r w:rsidR="00AF5115" w:rsidRPr="0057345E">
        <w:t xml:space="preserve"> (США). </w:t>
      </w:r>
    </w:p>
    <w:p w:rsidR="00AC7FF5" w:rsidRDefault="00AC7FF5" w:rsidP="000734DF">
      <w:pPr>
        <w:spacing w:line="360" w:lineRule="auto"/>
        <w:ind w:firstLine="709"/>
        <w:jc w:val="both"/>
      </w:pPr>
      <w:r>
        <w:t>С.А.Богач</w:t>
      </w:r>
      <w:r w:rsidR="000734DF">
        <w:t>ё</w:t>
      </w:r>
      <w:r>
        <w:t xml:space="preserve">вым внесен значительный вклад в экспериментальное исследование механизмов нагрева короны и ускорения солнечного ветра - основных фундаментальных проблем современной физики Солнца. В выполненных им лично и под его руководством работах полученные первые в мире экспериментальные свидетельства нагрева плазмы в солнечных микровспышках рекордно низких рентгеновских классов, проведены наиболее точные на сегодняшний день измерения формы энергетического спектра нановспышек, осуществлены </w:t>
      </w:r>
      <w:r w:rsidR="000734DF">
        <w:t>первые</w:t>
      </w:r>
      <w:r>
        <w:t xml:space="preserve"> в мире измерения ускорения плазмы в солнечных макроспи</w:t>
      </w:r>
      <w:r w:rsidR="000734DF">
        <w:t>кулах, открыто явление передачи хромосферного вещества в корону через макроспикулы, впервые обнаружены экспериментальные свидетельства магнитного пересоединения в солнечных нановспышках.</w:t>
      </w:r>
    </w:p>
    <w:p w:rsidR="00C5648A" w:rsidRPr="0057345E" w:rsidRDefault="00C5648A" w:rsidP="00C5648A">
      <w:pPr>
        <w:spacing w:line="360" w:lineRule="auto"/>
        <w:ind w:firstLine="709"/>
        <w:jc w:val="both"/>
      </w:pPr>
      <w:r w:rsidRPr="0057345E">
        <w:t xml:space="preserve">В 2008 за </w:t>
      </w:r>
      <w:r>
        <w:t xml:space="preserve">работы в области астрофизики </w:t>
      </w:r>
      <w:proofErr w:type="spellStart"/>
      <w:r w:rsidRPr="0057345E">
        <w:t>С.А.Богач</w:t>
      </w:r>
      <w:r>
        <w:t>ё</w:t>
      </w:r>
      <w:r w:rsidRPr="0057345E">
        <w:t>ву</w:t>
      </w:r>
      <w:proofErr w:type="spellEnd"/>
      <w:r w:rsidRPr="0057345E">
        <w:t xml:space="preserve"> была вручена одна из </w:t>
      </w:r>
      <w:r>
        <w:t>наиболее престижных</w:t>
      </w:r>
      <w:r w:rsidRPr="0057345E">
        <w:t xml:space="preserve"> мировых наград в области астрофизики и физики космоса </w:t>
      </w:r>
      <w:r w:rsidRPr="00C77ADF">
        <w:sym w:font="Symbol" w:char="F0BE"/>
      </w:r>
      <w:r w:rsidRPr="0057345E">
        <w:t xml:space="preserve"> медаль международного комитета по космическим исследованиям </w:t>
      </w:r>
      <w:r w:rsidRPr="0057345E">
        <w:rPr>
          <w:lang w:val="en-US"/>
        </w:rPr>
        <w:t>COSPAR</w:t>
      </w:r>
      <w:r w:rsidRPr="0057345E">
        <w:t xml:space="preserve">. </w:t>
      </w:r>
    </w:p>
    <w:p w:rsidR="00C217F8" w:rsidRDefault="0036541C" w:rsidP="000734DF">
      <w:pPr>
        <w:spacing w:line="360" w:lineRule="auto"/>
        <w:ind w:firstLine="709"/>
        <w:jc w:val="both"/>
      </w:pPr>
      <w:r w:rsidRPr="0057345E">
        <w:t xml:space="preserve">С 2003 года </w:t>
      </w:r>
      <w:r w:rsidR="00206167" w:rsidRPr="0057345E">
        <w:t>С.А.Богач</w:t>
      </w:r>
      <w:r w:rsidR="000734DF">
        <w:t>ё</w:t>
      </w:r>
      <w:r w:rsidR="00206167" w:rsidRPr="0057345E">
        <w:t>в принимает активное участие в российских программах фундаментальных космических исследований</w:t>
      </w:r>
      <w:r w:rsidRPr="0057345E">
        <w:t xml:space="preserve">, выполняет большой объем работ, связанных с подготовкой новых научных проектов, является </w:t>
      </w:r>
      <w:r w:rsidR="000734DF">
        <w:t xml:space="preserve">руководителем и разработчиком </w:t>
      </w:r>
      <w:r w:rsidRPr="0057345E">
        <w:t xml:space="preserve">новых образцов космической техники. </w:t>
      </w:r>
      <w:r w:rsidR="0003406D" w:rsidRPr="0057345E">
        <w:t xml:space="preserve">При его участии в ФИАН был создан уникальный комплекс космических телескопов и спектрометров ТЕСИС, выведенный на околоземную орбиту </w:t>
      </w:r>
      <w:r w:rsidR="000734DF">
        <w:t xml:space="preserve">на борту спутника КОРОНАС-Фотон. За время работы, </w:t>
      </w:r>
      <w:r w:rsidR="008E07E9" w:rsidRPr="0057345E">
        <w:t xml:space="preserve">этой научной аппаратурой получено и передано на Землю более 100 тысяч фотографий солнечной атмосферы с наилучшим </w:t>
      </w:r>
      <w:r w:rsidR="000734DF">
        <w:t xml:space="preserve">на тот момент </w:t>
      </w:r>
      <w:r w:rsidR="008E07E9" w:rsidRPr="0057345E">
        <w:t>временным и пространственным разрешением.</w:t>
      </w:r>
      <w:r w:rsidR="00332023" w:rsidRPr="0057345E">
        <w:t xml:space="preserve"> В настоящее время </w:t>
      </w:r>
      <w:r w:rsidR="000734DF">
        <w:t>под руководством</w:t>
      </w:r>
      <w:r w:rsidR="00332023" w:rsidRPr="0057345E">
        <w:t xml:space="preserve"> С.А.Богач</w:t>
      </w:r>
      <w:r w:rsidR="000734DF">
        <w:t>ё</w:t>
      </w:r>
      <w:r w:rsidR="00332023" w:rsidRPr="0057345E">
        <w:t>ва в ФИАН ведутся работы по созданию солнечных космических телескопов следующего поколения</w:t>
      </w:r>
      <w:r w:rsidR="00F21DBE" w:rsidRPr="0057345E">
        <w:t xml:space="preserve">, позволяющих достигнуть рекордного пространственного разрешения деталей на поверхности Солнца (~ </w:t>
      </w:r>
      <w:smartTag w:uri="urn:schemas-microsoft-com:office:smarttags" w:element="metricconverter">
        <w:smartTagPr>
          <w:attr w:name="ProductID" w:val="100 км"/>
        </w:smartTagPr>
        <w:r w:rsidR="00F21DBE" w:rsidRPr="0057345E">
          <w:t>100 км</w:t>
        </w:r>
      </w:smartTag>
      <w:r w:rsidR="00F21DBE" w:rsidRPr="0057345E">
        <w:t>)</w:t>
      </w:r>
      <w:r w:rsidR="00121A43" w:rsidRPr="0057345E">
        <w:t xml:space="preserve"> </w:t>
      </w:r>
      <w:r w:rsidR="00B40254" w:rsidRPr="00C77ADF">
        <w:sym w:font="Symbol" w:char="F0BE"/>
      </w:r>
      <w:r w:rsidR="00121A43" w:rsidRPr="0057345E">
        <w:t xml:space="preserve"> проект АРКА</w:t>
      </w:r>
      <w:r w:rsidR="00181BC4">
        <w:t xml:space="preserve">. </w:t>
      </w:r>
      <w:r w:rsidR="00121A43" w:rsidRPr="0057345E">
        <w:t>С.А.Богач</w:t>
      </w:r>
      <w:r w:rsidR="00154D00">
        <w:t>ё</w:t>
      </w:r>
      <w:r w:rsidR="00121A43" w:rsidRPr="0057345E">
        <w:t xml:space="preserve">в также является одним из разработчиков </w:t>
      </w:r>
      <w:r w:rsidR="00A4794A" w:rsidRPr="0057345E">
        <w:t xml:space="preserve">целевой аппаратуры </w:t>
      </w:r>
      <w:r w:rsidR="00121A43" w:rsidRPr="0057345E">
        <w:t xml:space="preserve">для космических аппаратов </w:t>
      </w:r>
      <w:r w:rsidR="00A4794A" w:rsidRPr="0057345E">
        <w:t>ФЦП</w:t>
      </w:r>
      <w:r w:rsidR="00121A43" w:rsidRPr="0057345E">
        <w:t xml:space="preserve"> «ГЕОФИЗИКА»</w:t>
      </w:r>
      <w:r w:rsidR="00181BC4">
        <w:t xml:space="preserve">, руководит работами по созданию двух приборов, аппаратура «ТРЕК» и «СОРЕНТО», </w:t>
      </w:r>
      <w:r w:rsidR="00A4794A" w:rsidRPr="0057345E">
        <w:t>для проекта ИНТЕРГЕЛИОЗОНД –</w:t>
      </w:r>
      <w:r w:rsidR="00181BC4">
        <w:t xml:space="preserve"> </w:t>
      </w:r>
      <w:r w:rsidR="00A4794A" w:rsidRPr="0057345E">
        <w:t xml:space="preserve">эксперимента по </w:t>
      </w:r>
      <w:r w:rsidR="00A4794A" w:rsidRPr="0057345E">
        <w:lastRenderedPageBreak/>
        <w:t>исследованию Солнца и параметров межпланетной среды с б</w:t>
      </w:r>
      <w:r w:rsidR="00181BC4">
        <w:t>лизкой гелиоцентрической орбиты, является одним из разработчиков научной аппаратуры для проекта «Спектр-УФ»</w:t>
      </w:r>
      <w:r w:rsidR="00154D00">
        <w:t>.</w:t>
      </w:r>
    </w:p>
    <w:p w:rsidR="00C5648A" w:rsidRDefault="00844018" w:rsidP="000734DF">
      <w:pPr>
        <w:spacing w:line="360" w:lineRule="auto"/>
        <w:ind w:firstLine="709"/>
        <w:jc w:val="both"/>
      </w:pPr>
      <w:r>
        <w:t>С.А. Богачёв известен в ФИАН своим</w:t>
      </w:r>
      <w:r w:rsidR="005B2A2A">
        <w:t xml:space="preserve"> значительным</w:t>
      </w:r>
      <w:r>
        <w:t xml:space="preserve"> вкладом в организационную деятельность института. С 2010 по 2015 годы выполнял обязанности заместителя учёного секретаря ФИАН, а в 2015 году – </w:t>
      </w:r>
      <w:proofErr w:type="spellStart"/>
      <w:r>
        <w:t>и.о</w:t>
      </w:r>
      <w:proofErr w:type="spellEnd"/>
      <w:r>
        <w:t>. учёного секретаря ФИАН. В 2013 году был избран первым в ФИАН председателем Совета молодых учёных института, участвовал в разработке и подготовке множества базовых документов института, в частности являлся секретарём комиссии по подготовке устава ФИАН, председателем комиссии по разработке пол</w:t>
      </w:r>
      <w:r w:rsidR="005B2A2A">
        <w:t>ожения о заработной плате ФИАН, хорошо знает работу общих служб института, принципы организации управления финансами и имуществом.</w:t>
      </w:r>
    </w:p>
    <w:p w:rsidR="005B2A2A" w:rsidRDefault="00496E46" w:rsidP="00181BC4">
      <w:pPr>
        <w:spacing w:line="360" w:lineRule="auto"/>
        <w:ind w:firstLine="709"/>
        <w:jc w:val="both"/>
      </w:pPr>
      <w:r>
        <w:t xml:space="preserve">С.А. Богачёв выдвинут </w:t>
      </w:r>
      <w:r w:rsidRPr="00496E46">
        <w:t xml:space="preserve">кандидатом в </w:t>
      </w:r>
      <w:r w:rsidR="005B2A2A">
        <w:t>директора ФИАН тайным голосованием на заседаниях учёных советов четырёх отделений ФИАН: Отделения теоретической физики, Отделения физики твёрдого тела, Отделения ядерной физики и Астрокосмического центра ФИАН. Кандидатура С.А. Богачёва утверждена тайным голосованием Учёного совета ФИАН, а впоследствии – Президиумом РАН и Министерством науки и высшего образования.</w:t>
      </w:r>
    </w:p>
    <w:sectPr w:rsidR="005B2A2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39" w:rsidRDefault="00941D39" w:rsidP="00941D39">
      <w:r>
        <w:separator/>
      </w:r>
    </w:p>
  </w:endnote>
  <w:endnote w:type="continuationSeparator" w:id="0">
    <w:p w:rsidR="00941D39" w:rsidRDefault="00941D39" w:rsidP="0094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6904765"/>
      <w:docPartObj>
        <w:docPartGallery w:val="Page Numbers (Bottom of Page)"/>
        <w:docPartUnique/>
      </w:docPartObj>
    </w:sdtPr>
    <w:sdtEndPr/>
    <w:sdtContent>
      <w:p w:rsidR="00941D39" w:rsidRDefault="00941D3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6C3">
          <w:rPr>
            <w:noProof/>
          </w:rPr>
          <w:t>3</w:t>
        </w:r>
        <w:r>
          <w:fldChar w:fldCharType="end"/>
        </w:r>
      </w:p>
    </w:sdtContent>
  </w:sdt>
  <w:p w:rsidR="00941D39" w:rsidRDefault="00941D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39" w:rsidRDefault="00941D39" w:rsidP="00941D39">
      <w:r>
        <w:separator/>
      </w:r>
    </w:p>
  </w:footnote>
  <w:footnote w:type="continuationSeparator" w:id="0">
    <w:p w:rsidR="00941D39" w:rsidRDefault="00941D39" w:rsidP="00941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D1"/>
    <w:rsid w:val="00027F04"/>
    <w:rsid w:val="0003354B"/>
    <w:rsid w:val="0003406D"/>
    <w:rsid w:val="000734DF"/>
    <w:rsid w:val="000975D7"/>
    <w:rsid w:val="000D6541"/>
    <w:rsid w:val="00103AB7"/>
    <w:rsid w:val="00110D23"/>
    <w:rsid w:val="00121A43"/>
    <w:rsid w:val="00123C3F"/>
    <w:rsid w:val="001318F9"/>
    <w:rsid w:val="00144FFD"/>
    <w:rsid w:val="00145B3B"/>
    <w:rsid w:val="0015260A"/>
    <w:rsid w:val="00154D00"/>
    <w:rsid w:val="00181BC4"/>
    <w:rsid w:val="001D7E60"/>
    <w:rsid w:val="00206167"/>
    <w:rsid w:val="002208A9"/>
    <w:rsid w:val="00237EAD"/>
    <w:rsid w:val="0026276E"/>
    <w:rsid w:val="002723DB"/>
    <w:rsid w:val="00276A01"/>
    <w:rsid w:val="002E4972"/>
    <w:rsid w:val="003021E3"/>
    <w:rsid w:val="00332023"/>
    <w:rsid w:val="003456CE"/>
    <w:rsid w:val="00356BDB"/>
    <w:rsid w:val="0036541C"/>
    <w:rsid w:val="0037135B"/>
    <w:rsid w:val="003E5651"/>
    <w:rsid w:val="0040177B"/>
    <w:rsid w:val="0042743F"/>
    <w:rsid w:val="004401AC"/>
    <w:rsid w:val="00475DD5"/>
    <w:rsid w:val="004802D4"/>
    <w:rsid w:val="00496E46"/>
    <w:rsid w:val="004B15D1"/>
    <w:rsid w:val="00502DA7"/>
    <w:rsid w:val="00515F76"/>
    <w:rsid w:val="005313ED"/>
    <w:rsid w:val="0057345E"/>
    <w:rsid w:val="0058619D"/>
    <w:rsid w:val="005B2A2A"/>
    <w:rsid w:val="005D6620"/>
    <w:rsid w:val="00607FB0"/>
    <w:rsid w:val="006132E0"/>
    <w:rsid w:val="00626EA5"/>
    <w:rsid w:val="00685668"/>
    <w:rsid w:val="006945DA"/>
    <w:rsid w:val="006B7B16"/>
    <w:rsid w:val="007179C9"/>
    <w:rsid w:val="0072549E"/>
    <w:rsid w:val="007C1AFA"/>
    <w:rsid w:val="007E5A6D"/>
    <w:rsid w:val="007F0A9D"/>
    <w:rsid w:val="007F2429"/>
    <w:rsid w:val="00806417"/>
    <w:rsid w:val="00810BA8"/>
    <w:rsid w:val="008150DA"/>
    <w:rsid w:val="00842B82"/>
    <w:rsid w:val="00844018"/>
    <w:rsid w:val="00863BA7"/>
    <w:rsid w:val="00872E54"/>
    <w:rsid w:val="008D3DB2"/>
    <w:rsid w:val="008E07E9"/>
    <w:rsid w:val="009125B3"/>
    <w:rsid w:val="009343CF"/>
    <w:rsid w:val="00941D39"/>
    <w:rsid w:val="00967D2E"/>
    <w:rsid w:val="00984878"/>
    <w:rsid w:val="009A2950"/>
    <w:rsid w:val="009C3254"/>
    <w:rsid w:val="009F5099"/>
    <w:rsid w:val="009F7920"/>
    <w:rsid w:val="00A0792D"/>
    <w:rsid w:val="00A116A1"/>
    <w:rsid w:val="00A4555E"/>
    <w:rsid w:val="00A4794A"/>
    <w:rsid w:val="00A54BC7"/>
    <w:rsid w:val="00A57ECD"/>
    <w:rsid w:val="00AB4175"/>
    <w:rsid w:val="00AC7FF5"/>
    <w:rsid w:val="00AF5115"/>
    <w:rsid w:val="00AF79FF"/>
    <w:rsid w:val="00B0022A"/>
    <w:rsid w:val="00B20550"/>
    <w:rsid w:val="00B40254"/>
    <w:rsid w:val="00B5054B"/>
    <w:rsid w:val="00B53451"/>
    <w:rsid w:val="00B54E87"/>
    <w:rsid w:val="00B63714"/>
    <w:rsid w:val="00B64FD9"/>
    <w:rsid w:val="00BD26C3"/>
    <w:rsid w:val="00C217F8"/>
    <w:rsid w:val="00C31E1C"/>
    <w:rsid w:val="00C4055A"/>
    <w:rsid w:val="00C437F0"/>
    <w:rsid w:val="00C5648A"/>
    <w:rsid w:val="00C72A7B"/>
    <w:rsid w:val="00C86EAE"/>
    <w:rsid w:val="00CC3208"/>
    <w:rsid w:val="00CC452E"/>
    <w:rsid w:val="00D01C0A"/>
    <w:rsid w:val="00D02B78"/>
    <w:rsid w:val="00D14D50"/>
    <w:rsid w:val="00D378DD"/>
    <w:rsid w:val="00D4037A"/>
    <w:rsid w:val="00D74846"/>
    <w:rsid w:val="00D85C98"/>
    <w:rsid w:val="00DA35AD"/>
    <w:rsid w:val="00DD5813"/>
    <w:rsid w:val="00E117CD"/>
    <w:rsid w:val="00E20B2E"/>
    <w:rsid w:val="00EB3294"/>
    <w:rsid w:val="00ED2FAE"/>
    <w:rsid w:val="00EE23A8"/>
    <w:rsid w:val="00EE411A"/>
    <w:rsid w:val="00EE7CC3"/>
    <w:rsid w:val="00EF324A"/>
    <w:rsid w:val="00F145BB"/>
    <w:rsid w:val="00F21DBE"/>
    <w:rsid w:val="00F234E4"/>
    <w:rsid w:val="00F315B0"/>
    <w:rsid w:val="00F50752"/>
    <w:rsid w:val="00F51BE1"/>
    <w:rsid w:val="00F57798"/>
    <w:rsid w:val="00F72CA7"/>
    <w:rsid w:val="00F87D7B"/>
    <w:rsid w:val="00F957A8"/>
    <w:rsid w:val="00FB556A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7B976-316D-497E-AD62-6AE735B7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6417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F145BB"/>
  </w:style>
  <w:style w:type="character" w:customStyle="1" w:styleId="apple-converted-space">
    <w:name w:val="apple-converted-space"/>
    <w:basedOn w:val="a0"/>
    <w:rsid w:val="00F145BB"/>
  </w:style>
  <w:style w:type="table" w:styleId="a4">
    <w:name w:val="Table Grid"/>
    <w:basedOn w:val="a1"/>
    <w:rsid w:val="00F14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a6"/>
    <w:uiPriority w:val="99"/>
    <w:qFormat/>
    <w:rsid w:val="008D3DB2"/>
    <w:pPr>
      <w:widowControl w:val="0"/>
      <w:tabs>
        <w:tab w:val="left" w:pos="425"/>
      </w:tabs>
      <w:autoSpaceDE w:val="0"/>
      <w:autoSpaceDN w:val="0"/>
      <w:adjustRightInd w:val="0"/>
      <w:spacing w:line="360" w:lineRule="auto"/>
      <w:jc w:val="center"/>
    </w:pPr>
    <w:rPr>
      <w:rFonts w:ascii="Journal" w:hAnsi="Journal" w:cs="Journal"/>
      <w:sz w:val="28"/>
      <w:szCs w:val="28"/>
      <w:lang w:val="en-GB"/>
    </w:rPr>
  </w:style>
  <w:style w:type="character" w:customStyle="1" w:styleId="a6">
    <w:name w:val="Название Знак"/>
    <w:basedOn w:val="a0"/>
    <w:link w:val="a5"/>
    <w:uiPriority w:val="99"/>
    <w:rsid w:val="008D3DB2"/>
    <w:rPr>
      <w:rFonts w:ascii="Journal" w:hAnsi="Journal" w:cs="Journal"/>
      <w:sz w:val="28"/>
      <w:szCs w:val="28"/>
      <w:lang w:val="en-GB"/>
    </w:rPr>
  </w:style>
  <w:style w:type="paragraph" w:styleId="a7">
    <w:name w:val="Subtitle"/>
    <w:basedOn w:val="a"/>
    <w:next w:val="a"/>
    <w:link w:val="a8"/>
    <w:qFormat/>
    <w:rsid w:val="008D3DB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8D3DB2"/>
    <w:rPr>
      <w:rFonts w:ascii="Cambria" w:eastAsia="Times New Roman" w:hAnsi="Cambria" w:cs="Times New Roman"/>
      <w:sz w:val="24"/>
      <w:szCs w:val="24"/>
    </w:rPr>
  </w:style>
  <w:style w:type="paragraph" w:styleId="a9">
    <w:name w:val="header"/>
    <w:basedOn w:val="a"/>
    <w:link w:val="aa"/>
    <w:rsid w:val="00941D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1D39"/>
    <w:rPr>
      <w:sz w:val="24"/>
      <w:szCs w:val="24"/>
    </w:rPr>
  </w:style>
  <w:style w:type="paragraph" w:styleId="ab">
    <w:name w:val="footer"/>
    <w:basedOn w:val="a"/>
    <w:link w:val="ac"/>
    <w:uiPriority w:val="99"/>
    <w:rsid w:val="00941D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1D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Богачёв</dc:creator>
  <cp:keywords/>
  <cp:lastModifiedBy>Сергей Богачев</cp:lastModifiedBy>
  <cp:revision>12</cp:revision>
  <dcterms:created xsi:type="dcterms:W3CDTF">2019-06-18T16:35:00Z</dcterms:created>
  <dcterms:modified xsi:type="dcterms:W3CDTF">2020-07-22T09:01:00Z</dcterms:modified>
</cp:coreProperties>
</file>